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712D5" w14:textId="1C39985C" w:rsidR="009520C1" w:rsidRPr="00602CFF" w:rsidRDefault="009520C1" w:rsidP="009520C1">
      <w:pPr>
        <w:pStyle w:val="a3"/>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w:t>
        </w:r>
      </w:ins>
      <w:ins w:id="1" w:author="r05" w:date="2021-03-02T11:01:00Z">
        <w:r w:rsidR="00BF7D3D">
          <w:rPr>
            <w:rFonts w:eastAsia="Arial Unicode MS" w:cs="Arial" w:hint="eastAsia"/>
            <w:bCs/>
            <w:sz w:val="24"/>
            <w:lang w:eastAsia="zh-CN"/>
          </w:rPr>
          <w:t>5</w:t>
        </w:r>
      </w:ins>
    </w:p>
    <w:p w14:paraId="4A2A313F" w14:textId="22A3234B" w:rsidR="009520C1" w:rsidRPr="00602CFF" w:rsidRDefault="00BD7C2E" w:rsidP="009520C1">
      <w:pPr>
        <w:pStyle w:val="a3"/>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CATT</w:t>
      </w:r>
    </w:p>
    <w:p w14:paraId="1ACF3697" w14:textId="0E726B62" w:rsidR="009520C1" w:rsidRPr="00BD7C2E" w:rsidRDefault="009520C1" w:rsidP="009520C1">
      <w:pPr>
        <w:ind w:left="2127" w:hanging="2127"/>
        <w:rPr>
          <w:rFonts w:ascii="Arial" w:eastAsia="宋体" w:hAnsi="Arial" w:cs="Arial"/>
          <w:b/>
          <w:lang w:eastAsia="zh-CN"/>
        </w:rPr>
      </w:pPr>
      <w:r>
        <w:rPr>
          <w:rFonts w:ascii="Arial" w:hAnsi="Arial" w:cs="Arial"/>
          <w:b/>
        </w:rPr>
        <w:t>Title:</w:t>
      </w:r>
      <w:r>
        <w:rPr>
          <w:rFonts w:ascii="Arial" w:hAnsi="Arial" w:cs="Arial"/>
          <w:b/>
        </w:rPr>
        <w:tab/>
      </w:r>
      <w:r w:rsidR="00BD7C2E">
        <w:rPr>
          <w:rFonts w:ascii="Arial" w:eastAsia="宋体"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宋体"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宋体"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宋体"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宋体"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宋体" w:hAnsi="Arial" w:cs="Arial" w:hint="eastAsia"/>
          <w:i/>
          <w:lang w:eastAsia="zh-CN"/>
        </w:rPr>
        <w:t xml:space="preserve">in </w:t>
      </w:r>
      <w:r w:rsidR="00ED1ECB">
        <w:rPr>
          <w:rFonts w:ascii="Arial" w:hAnsi="Arial" w:cs="Arial"/>
          <w:i/>
        </w:rPr>
        <w:t>TR 23.752</w:t>
      </w:r>
      <w:r w:rsidR="0094165A">
        <w:rPr>
          <w:rFonts w:ascii="Arial" w:eastAsia="宋体"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1"/>
        <w:spacing w:before="120"/>
        <w:rPr>
          <w:noProof/>
          <w:lang w:eastAsia="ko-KR"/>
        </w:rPr>
      </w:pPr>
      <w:r>
        <w:rPr>
          <w:rFonts w:eastAsia="宋体" w:hint="eastAsia"/>
          <w:noProof/>
          <w:lang w:eastAsia="zh-CN"/>
        </w:rPr>
        <w:t>1.</w:t>
      </w:r>
      <w:r>
        <w:rPr>
          <w:rFonts w:eastAsia="宋体"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3D1B8248" w:rsidR="00E0612A" w:rsidRPr="00F03BD7" w:rsidRDefault="00653385" w:rsidP="0002750A">
      <w:pPr>
        <w:rPr>
          <w:rFonts w:ascii="Arial" w:eastAsia="宋体" w:hAnsi="Arial" w:cs="Arial"/>
          <w:noProof/>
          <w:lang w:eastAsia="zh-CN"/>
        </w:rPr>
      </w:pPr>
      <w:r w:rsidRPr="0002750A">
        <w:rPr>
          <w:rFonts w:ascii="Arial" w:hAnsi="Arial" w:cs="Arial"/>
          <w:noProof/>
          <w:lang w:eastAsia="zh-CN"/>
        </w:rPr>
        <w:t>It is proposed to remove the EN and add some clarificaitons that PC1 is out of SA2 scope.</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宋体" w:hAnsi="Arial" w:cs="Arial"/>
          <w:noProof/>
          <w:lang w:eastAsia="zh-CN"/>
        </w:rPr>
      </w:pPr>
      <w:r w:rsidRPr="0002750A">
        <w:rPr>
          <w:rFonts w:ascii="Arial" w:hAnsi="Arial" w:cs="Arial" w:hint="eastAsia"/>
          <w:noProof/>
          <w:lang w:eastAsia="zh-CN"/>
        </w:rPr>
        <w:t>Resolution</w:t>
      </w:r>
      <w:r>
        <w:rPr>
          <w:rFonts w:ascii="Arial" w:eastAsia="宋体" w:hAnsi="Arial" w:cs="Arial" w:hint="eastAsia"/>
          <w:noProof/>
          <w:lang w:eastAsia="zh-CN"/>
        </w:rPr>
        <w:t>:</w:t>
      </w:r>
    </w:p>
    <w:p w14:paraId="5DE06436" w14:textId="6361CC3C" w:rsidR="00E0612A" w:rsidRPr="00F03BD7" w:rsidRDefault="00E0612A" w:rsidP="0002750A">
      <w:pPr>
        <w:rPr>
          <w:rFonts w:ascii="Arial" w:eastAsia="宋体" w:hAnsi="Arial" w:cs="Arial"/>
          <w:noProof/>
          <w:lang w:eastAsia="zh-CN"/>
        </w:rPr>
      </w:pPr>
      <w:r>
        <w:rPr>
          <w:rFonts w:ascii="Arial" w:eastAsia="宋体"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宋体" w:hAnsi="Arial" w:cs="Arial"/>
          <w:noProof/>
          <w:lang w:val="x-none" w:eastAsia="zh-CN"/>
        </w:rPr>
      </w:pPr>
      <w:r>
        <w:rPr>
          <w:rFonts w:ascii="Arial" w:eastAsia="宋体" w:hAnsi="Arial" w:cs="Arial" w:hint="eastAsia"/>
          <w:noProof/>
          <w:lang w:val="x-none" w:eastAsia="zh-CN"/>
        </w:rPr>
        <w:t>Resolution:</w:t>
      </w:r>
    </w:p>
    <w:p w14:paraId="08B78BFE" w14:textId="4B2E2A3C" w:rsidR="00E0612A" w:rsidRDefault="00F03BD7" w:rsidP="0002750A">
      <w:pPr>
        <w:rPr>
          <w:rFonts w:ascii="Arial" w:eastAsia="宋体" w:hAnsi="Arial" w:cs="Arial"/>
          <w:noProof/>
          <w:lang w:val="x-none" w:eastAsia="zh-CN"/>
        </w:rPr>
      </w:pPr>
      <w:r>
        <w:rPr>
          <w:rFonts w:ascii="Arial" w:hAnsi="Arial" w:cs="Arial"/>
          <w:i/>
          <w:noProof/>
          <w:lang w:val="en-US" w:eastAsia="zh-CN"/>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32FB47"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宋体" w:hAnsi="Arial" w:cs="Arial" w:hint="eastAsia"/>
          <w:noProof/>
          <w:lang w:val="x-none" w:eastAsia="zh-CN"/>
        </w:rPr>
        <w:t xml:space="preserve">RAN2 provides the following feedback </w:t>
      </w:r>
      <w:r>
        <w:rPr>
          <w:rFonts w:ascii="Arial" w:eastAsia="宋体" w:hAnsi="Arial" w:cs="Arial"/>
          <w:noProof/>
          <w:lang w:val="x-none" w:eastAsia="zh-CN"/>
        </w:rPr>
        <w:t>in the</w:t>
      </w:r>
      <w:r>
        <w:rPr>
          <w:rFonts w:ascii="Arial" w:eastAsia="宋体" w:hAnsi="Arial" w:cs="Arial" w:hint="eastAsia"/>
          <w:noProof/>
          <w:lang w:val="x-none" w:eastAsia="zh-CN"/>
        </w:rPr>
        <w:t xml:space="preserve"> LS (</w:t>
      </w:r>
      <w:r w:rsidRPr="00F03BD7">
        <w:rPr>
          <w:rFonts w:ascii="Arial" w:eastAsia="宋体" w:hAnsi="Arial" w:cs="Arial"/>
          <w:noProof/>
          <w:lang w:val="x-none" w:eastAsia="zh-CN"/>
        </w:rPr>
        <w:t>S2-2008500</w:t>
      </w:r>
      <w:r w:rsidR="000A41B8">
        <w:rPr>
          <w:rFonts w:ascii="Arial" w:eastAsia="宋体" w:hAnsi="Arial" w:cs="Arial" w:hint="eastAsia"/>
          <w:noProof/>
          <w:lang w:val="x-none" w:eastAsia="zh-CN"/>
        </w:rPr>
        <w:t xml:space="preserve"> </w:t>
      </w:r>
      <w:r>
        <w:rPr>
          <w:rFonts w:ascii="Arial" w:eastAsia="宋体" w:hAnsi="Arial" w:cs="Arial" w:hint="eastAsia"/>
          <w:noProof/>
          <w:lang w:val="x-none" w:eastAsia="zh-CN"/>
        </w:rPr>
        <w:t>/</w:t>
      </w:r>
      <w:r w:rsidRPr="00F03BD7">
        <w:t xml:space="preserve"> </w:t>
      </w:r>
      <w:r w:rsidRPr="00F03BD7">
        <w:rPr>
          <w:rFonts w:ascii="Arial" w:eastAsia="宋体" w:hAnsi="Arial" w:cs="Arial"/>
          <w:noProof/>
          <w:lang w:val="x-none" w:eastAsia="zh-CN"/>
        </w:rPr>
        <w:t>R2-2010883</w:t>
      </w:r>
      <w:r>
        <w:rPr>
          <w:rFonts w:ascii="Arial" w:eastAsia="宋体"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宋体"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宋体" w:hAnsi="Arial" w:cs="Arial"/>
          <w:lang w:eastAsia="zh-CN"/>
        </w:rPr>
      </w:pPr>
      <w:r>
        <w:rPr>
          <w:rFonts w:ascii="Arial" w:eastAsia="宋体" w:hAnsi="Arial" w:cs="Arial"/>
          <w:lang w:eastAsia="zh-CN"/>
        </w:rPr>
        <w:lastRenderedPageBreak/>
        <w:t>I</w:t>
      </w:r>
      <w:r>
        <w:rPr>
          <w:rFonts w:ascii="Arial" w:eastAsia="宋体" w:hAnsi="Arial" w:cs="Arial" w:hint="eastAsia"/>
          <w:lang w:eastAsia="zh-CN"/>
        </w:rPr>
        <w:t>t can be seen that RAN2 concluded Source L2 ID and Destination L2 ID are carried</w:t>
      </w:r>
      <w:ins w:id="2" w:author="CATT" w:date="2021-02-24T10:07:00Z">
        <w:r w:rsidR="0023210C">
          <w:rPr>
            <w:rFonts w:ascii="Arial" w:eastAsia="宋体" w:hAnsi="Arial" w:cs="Arial" w:hint="eastAsia"/>
            <w:lang w:eastAsia="zh-CN"/>
          </w:rPr>
          <w:t xml:space="preserve"> jointly by SCI at PHY layer</w:t>
        </w:r>
      </w:ins>
      <w:ins w:id="3" w:author="CATT" w:date="2021-02-24T10:08:00Z">
        <w:r w:rsidR="0023210C">
          <w:rPr>
            <w:rFonts w:ascii="Arial" w:eastAsia="宋体" w:hAnsi="Arial" w:cs="Arial" w:hint="eastAsia"/>
            <w:lang w:eastAsia="zh-CN"/>
          </w:rPr>
          <w:t xml:space="preserve"> </w:t>
        </w:r>
      </w:ins>
      <w:del w:id="4" w:author="CATT" w:date="2021-02-24T10:07:00Z">
        <w:r w:rsidDel="0023210C">
          <w:rPr>
            <w:rFonts w:ascii="Arial" w:eastAsia="宋体" w:hAnsi="Arial" w:cs="Arial" w:hint="eastAsia"/>
            <w:lang w:eastAsia="zh-CN"/>
          </w:rPr>
          <w:delText xml:space="preserve"> in the</w:delText>
        </w:r>
      </w:del>
      <w:ins w:id="5" w:author="CATT" w:date="2021-02-24T10:07:00Z">
        <w:r w:rsidR="0023210C">
          <w:rPr>
            <w:rFonts w:ascii="Arial" w:eastAsia="宋体" w:hAnsi="Arial" w:cs="Arial" w:hint="eastAsia"/>
            <w:lang w:eastAsia="zh-CN"/>
          </w:rPr>
          <w:t>and</w:t>
        </w:r>
      </w:ins>
      <w:r>
        <w:rPr>
          <w:rFonts w:ascii="Arial" w:eastAsia="宋体" w:hAnsi="Arial" w:cs="Arial" w:hint="eastAsia"/>
          <w:lang w:eastAsia="zh-CN"/>
        </w:rPr>
        <w:t xml:space="preserve"> MAC header at MAC layer</w:t>
      </w:r>
      <w:del w:id="6" w:author="CATT" w:date="2021-02-24T10:07:00Z">
        <w:r w:rsidDel="0023210C">
          <w:rPr>
            <w:rFonts w:ascii="Arial" w:eastAsia="宋体" w:hAnsi="Arial" w:cs="Arial" w:hint="eastAsia"/>
            <w:lang w:eastAsia="zh-CN"/>
          </w:rPr>
          <w:delText xml:space="preserve"> as captured in TR 38.836</w:delText>
        </w:r>
      </w:del>
      <w:r>
        <w:rPr>
          <w:rFonts w:ascii="Arial" w:eastAsia="宋体" w:hAnsi="Arial" w:cs="Arial" w:hint="eastAsia"/>
          <w:lang w:eastAsia="zh-CN"/>
        </w:rPr>
        <w:t xml:space="preserve">. </w:t>
      </w:r>
      <w:r>
        <w:rPr>
          <w:rFonts w:ascii="Arial" w:eastAsia="宋体" w:hAnsi="Arial" w:cs="Arial"/>
          <w:lang w:eastAsia="zh-CN"/>
        </w:rPr>
        <w:t>I</w:t>
      </w:r>
      <w:r>
        <w:rPr>
          <w:rFonts w:ascii="Arial" w:eastAsia="宋体" w:hAnsi="Arial" w:cs="Arial" w:hint="eastAsia"/>
          <w:lang w:eastAsia="zh-CN"/>
        </w:rPr>
        <w:t xml:space="preserve">t is proposed to remove the EN </w:t>
      </w:r>
      <w:r>
        <w:rPr>
          <w:rFonts w:ascii="Arial" w:eastAsia="宋体" w:hAnsi="Arial" w:cs="Arial"/>
          <w:lang w:eastAsia="zh-CN"/>
        </w:rPr>
        <w:t>and</w:t>
      </w:r>
      <w:r>
        <w:rPr>
          <w:rFonts w:ascii="Arial" w:eastAsia="宋体"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4FE5E8B" w:rsidR="000A41B8" w:rsidRPr="00A86558" w:rsidRDefault="00A86558" w:rsidP="000A41B8">
      <w:pPr>
        <w:rPr>
          <w:rFonts w:ascii="Arial" w:eastAsia="宋体" w:hAnsi="Arial" w:cs="Arial"/>
          <w:lang w:eastAsia="zh-CN"/>
        </w:rPr>
      </w:pPr>
      <w:r>
        <w:rPr>
          <w:rFonts w:ascii="Arial" w:eastAsia="宋体" w:hAnsi="Arial" w:cs="Arial" w:hint="eastAsia"/>
          <w:lang w:eastAsia="zh-CN"/>
        </w:rPr>
        <w:t xml:space="preserve">Relay Service Code </w:t>
      </w:r>
      <w:del w:id="7" w:author="r05" w:date="2021-03-02T11:11:00Z">
        <w:r w:rsidDel="002760D9">
          <w:rPr>
            <w:rFonts w:ascii="Arial" w:eastAsia="宋体" w:hAnsi="Arial" w:cs="Arial" w:hint="eastAsia"/>
            <w:lang w:eastAsia="zh-CN"/>
          </w:rPr>
          <w:delText xml:space="preserve">is defined in TS 23.303 and is still applied to 5G ProSe according to the discussion so far. </w:delText>
        </w:r>
        <w:r w:rsidDel="002760D9">
          <w:rPr>
            <w:rFonts w:ascii="Arial" w:eastAsia="宋体" w:hAnsi="Arial" w:cs="Arial"/>
            <w:lang w:eastAsia="zh-CN"/>
          </w:rPr>
          <w:delText>I</w:delText>
        </w:r>
        <w:r w:rsidDel="002760D9">
          <w:rPr>
            <w:rFonts w:ascii="Arial" w:eastAsia="宋体" w:hAnsi="Arial" w:cs="Arial" w:hint="eastAsia"/>
            <w:lang w:eastAsia="zh-CN"/>
          </w:rPr>
          <w:delText xml:space="preserve">t is proposed to remove this EN and add </w:delText>
        </w:r>
        <w:r w:rsidDel="002760D9">
          <w:rPr>
            <w:rFonts w:ascii="Arial" w:eastAsia="宋体" w:hAnsi="Arial" w:cs="Arial"/>
            <w:lang w:eastAsia="zh-CN"/>
          </w:rPr>
          <w:delText>definition</w:delText>
        </w:r>
        <w:r w:rsidDel="002760D9">
          <w:rPr>
            <w:rFonts w:ascii="Arial" w:eastAsia="宋体" w:hAnsi="Arial" w:cs="Arial" w:hint="eastAsia"/>
            <w:lang w:eastAsia="zh-CN"/>
          </w:rPr>
          <w:delText xml:space="preserve"> of Relay Service Code into TR 23.752</w:delText>
        </w:r>
      </w:del>
      <w:ins w:id="8" w:author="r05" w:date="2021-03-02T11:11:00Z">
        <w:r w:rsidR="002760D9">
          <w:rPr>
            <w:rFonts w:ascii="Arial" w:eastAsia="宋体" w:hAnsi="Arial" w:cs="Arial" w:hint="eastAsia"/>
            <w:lang w:eastAsia="zh-CN"/>
          </w:rPr>
          <w:t>definition can be defined during normative phase</w:t>
        </w:r>
      </w:ins>
      <w:bookmarkStart w:id="9" w:name="_GoBack"/>
      <w:bookmarkEnd w:id="9"/>
      <w:r>
        <w:rPr>
          <w:rFonts w:ascii="Arial" w:eastAsia="宋体" w:hAnsi="Arial" w:cs="Arial" w:hint="eastAsia"/>
          <w:lang w:eastAsia="zh-CN"/>
        </w:rPr>
        <w:t>.</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10" w:author="Samsungr02" w:date="2021-02-24T19:05:00Z"/>
          <w:rFonts w:ascii="Arial" w:eastAsiaTheme="minorEastAsia" w:hAnsi="Arial" w:cs="Arial"/>
          <w:noProof/>
          <w:lang w:eastAsia="zh-CN"/>
        </w:rPr>
      </w:pPr>
      <w:del w:id="11"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12" w:author="Samsungr02" w:date="2021-02-24T19:05:00Z"/>
          <w:lang w:eastAsia="ko-KR"/>
        </w:rPr>
      </w:pPr>
      <w:del w:id="13"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4" w:author="Samsungr02" w:date="2021-02-24T19:05:00Z"/>
          <w:rFonts w:ascii="Arial" w:hAnsi="Arial" w:cs="Arial"/>
          <w:lang w:eastAsia="zh-CN"/>
        </w:rPr>
      </w:pPr>
      <w:del w:id="15"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16" w:author="Samsungr02" w:date="2021-02-24T19:05:00Z"/>
          <w:rFonts w:ascii="Arial" w:eastAsiaTheme="minorEastAsia" w:hAnsi="Arial" w:cs="Arial"/>
          <w:lang w:val="x-none" w:eastAsia="zh-CN"/>
        </w:rPr>
      </w:pPr>
      <w:del w:id="17"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宋体" w:hAnsi="Times New Roman"/>
          <w:color w:val="FF0000"/>
          <w:lang w:val="x-none" w:eastAsia="zh-CN"/>
        </w:rPr>
      </w:pPr>
    </w:p>
    <w:p w14:paraId="4BACB9DF" w14:textId="19C982DF" w:rsidR="0002750A" w:rsidRPr="0002750A" w:rsidRDefault="0002750A" w:rsidP="0002750A">
      <w:pPr>
        <w:pStyle w:val="1"/>
        <w:rPr>
          <w:rFonts w:eastAsia="宋体"/>
          <w:lang w:eastAsia="zh-CN"/>
        </w:rPr>
      </w:pPr>
      <w:r w:rsidRPr="00B425CA">
        <w:rPr>
          <w:rFonts w:eastAsia="宋体"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宋体"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2"/>
        <w:rPr>
          <w:lang w:eastAsia="zh-CN"/>
        </w:rPr>
      </w:pPr>
      <w:bookmarkStart w:id="18" w:name="_Toc50130770"/>
      <w:bookmarkStart w:id="19" w:name="_Toc50134084"/>
      <w:bookmarkStart w:id="20" w:name="_Toc50134428"/>
      <w:bookmarkStart w:id="21" w:name="_Toc50557384"/>
      <w:bookmarkStart w:id="22" w:name="_Toc50549070"/>
      <w:bookmarkStart w:id="23" w:name="_Toc55202378"/>
      <w:bookmarkStart w:id="24" w:name="_Toc57210005"/>
      <w:bookmarkStart w:id="25" w:name="_Toc57366396"/>
      <w:bookmarkStart w:id="26" w:name="_Hlk52338816"/>
      <w:bookmarkStart w:id="27" w:name="_Hlk52307810"/>
      <w:r w:rsidRPr="00A7799E">
        <w:rPr>
          <w:lang w:eastAsia="zh-CN"/>
        </w:rPr>
        <w:t>8.1</w:t>
      </w:r>
      <w:r w:rsidRPr="00A7799E">
        <w:rPr>
          <w:lang w:eastAsia="zh-CN"/>
        </w:rPr>
        <w:tab/>
        <w:t xml:space="preserve">Key Issue #1: </w:t>
      </w:r>
      <w:r w:rsidRPr="00A7799E">
        <w:t>ProSe Direct discovery</w:t>
      </w:r>
      <w:bookmarkEnd w:id="18"/>
      <w:bookmarkEnd w:id="19"/>
      <w:bookmarkEnd w:id="20"/>
      <w:bookmarkEnd w:id="21"/>
      <w:bookmarkEnd w:id="22"/>
      <w:bookmarkEnd w:id="23"/>
      <w:bookmarkEnd w:id="24"/>
      <w:bookmarkEnd w:id="25"/>
    </w:p>
    <w:p w14:paraId="5891D921" w14:textId="77777777" w:rsidR="00665F3E" w:rsidRPr="00A7799E" w:rsidRDefault="00665F3E" w:rsidP="00665F3E">
      <w:pPr>
        <w:rPr>
          <w:lang w:eastAsia="zh-CN"/>
        </w:rPr>
      </w:pPr>
      <w:r w:rsidRPr="00A7799E">
        <w:rPr>
          <w:lang w:eastAsia="zh-CN"/>
        </w:rPr>
        <w:t>For Key Issue #1 (</w:t>
      </w:r>
      <w:r w:rsidRPr="00A7799E">
        <w:t>ProSe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Application layer signalling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For dynamic ProSe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5G DDNMF in the 5GS is used for ProSe Discovery Code management (including allocation, and resolution).</w:t>
      </w:r>
    </w:p>
    <w:p w14:paraId="42ECFC28" w14:textId="77777777" w:rsidR="00665F3E" w:rsidRDefault="00665F3E" w:rsidP="00665F3E">
      <w:pPr>
        <w:pStyle w:val="B1"/>
        <w:rPr>
          <w:ins w:id="28"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36F9D5C4" w:rsidR="00665F3E" w:rsidRPr="00665F3E" w:rsidRDefault="00665F3E" w:rsidP="00665F3E">
      <w:pPr>
        <w:pStyle w:val="B1"/>
        <w:rPr>
          <w:rFonts w:eastAsiaTheme="minorEastAsia"/>
          <w:lang w:eastAsia="zh-CN"/>
        </w:rPr>
      </w:pPr>
      <w:ins w:id="29" w:author="CATT" w:date="2021-02-07T14:40:00Z">
        <w:r>
          <w:rPr>
            <w:rFonts w:eastAsiaTheme="minorEastAsia" w:hint="eastAsia"/>
            <w:lang w:eastAsia="zh-CN"/>
          </w:rPr>
          <w:t>-</w:t>
        </w:r>
        <w:r>
          <w:rPr>
            <w:rFonts w:eastAsiaTheme="minorEastAsia" w:hint="eastAsia"/>
            <w:lang w:eastAsia="zh-CN"/>
          </w:rPr>
          <w:tab/>
        </w:r>
      </w:ins>
      <w:ins w:id="30" w:author="CATT" w:date="2021-02-07T14:41:00Z">
        <w:r>
          <w:rPr>
            <w:rFonts w:eastAsiaTheme="minorEastAsia" w:hint="eastAsia"/>
            <w:lang w:eastAsia="zh-CN"/>
          </w:rPr>
          <w:t>PC1 interface</w:t>
        </w:r>
      </w:ins>
      <w:ins w:id="31" w:author="CATT" w:date="2021-02-07T14:42:00Z">
        <w:r>
          <w:rPr>
            <w:rFonts w:eastAsiaTheme="minorEastAsia" w:hint="eastAsia"/>
            <w:lang w:eastAsia="zh-CN"/>
          </w:rPr>
          <w:t xml:space="preserve"> as described in Annex B.2 option 2</w:t>
        </w:r>
      </w:ins>
      <w:ins w:id="32" w:author="CATT" w:date="2021-02-07T14:41:00Z">
        <w:r>
          <w:rPr>
            <w:rFonts w:eastAsiaTheme="minorEastAsia" w:hint="eastAsia"/>
            <w:lang w:eastAsia="zh-CN"/>
          </w:rPr>
          <w:t xml:space="preserve"> can also be used for ProSe code management</w:t>
        </w:r>
      </w:ins>
      <w:ins w:id="33" w:author="r04" w:date="2021-02-25T13:32:00Z">
        <w:r w:rsidR="002057B1">
          <w:rPr>
            <w:rFonts w:eastAsiaTheme="minorEastAsia" w:hint="eastAsia"/>
            <w:lang w:eastAsia="zh-CN"/>
          </w:rPr>
          <w:t xml:space="preserve"> </w:t>
        </w:r>
        <w:r w:rsidR="002057B1" w:rsidRPr="002057B1">
          <w:rPr>
            <w:rFonts w:eastAsiaTheme="minorEastAsia" w:hint="eastAsia"/>
            <w:highlight w:val="cyan"/>
            <w:lang w:eastAsia="zh-CN"/>
          </w:rPr>
          <w:t>and out of scope of SA2 specification</w:t>
        </w:r>
      </w:ins>
      <w:ins w:id="34" w:author="CATT" w:date="2021-02-07T14:41:00Z">
        <w:del w:id="35" w:author="Samsungr02" w:date="2021-02-24T19:01:00Z">
          <w:r w:rsidRPr="002057B1" w:rsidDel="0098544A">
            <w:rPr>
              <w:rFonts w:eastAsiaTheme="minorEastAsia" w:hint="eastAsia"/>
              <w:highlight w:val="cyan"/>
              <w:lang w:eastAsia="zh-CN"/>
            </w:rPr>
            <w:delText xml:space="preserve"> and out of scope of this TR</w:delText>
          </w:r>
        </w:del>
      </w:ins>
      <w:ins w:id="36" w:author="CATT" w:date="2021-02-07T14:42:00Z">
        <w:r>
          <w:rPr>
            <w:rFonts w:eastAsiaTheme="minorEastAsia" w:hint="eastAsia"/>
            <w:lang w:eastAsia="zh-CN"/>
          </w:rPr>
          <w:t>.</w:t>
        </w:r>
      </w:ins>
    </w:p>
    <w:p w14:paraId="1892583C" w14:textId="711DA47C" w:rsidR="00665F3E" w:rsidRPr="00A7799E" w:rsidDel="00665F3E" w:rsidRDefault="00665F3E" w:rsidP="00665F3E">
      <w:pPr>
        <w:pStyle w:val="EditorsNote"/>
        <w:rPr>
          <w:del w:id="37" w:author="CATT" w:date="2021-02-07T14:40:00Z"/>
        </w:rPr>
      </w:pPr>
      <w:del w:id="38"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Pre-configured or provisioned information can be used for the ProSe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39" w:author="CATT" w:date="2021-02-07T14:43:00Z"/>
          <w:rFonts w:eastAsiaTheme="minorEastAsia"/>
          <w:lang w:eastAsia="zh-CN"/>
        </w:rPr>
      </w:pPr>
      <w:del w:id="40"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41" w:author="CATT" w:date="2021-02-07T14:43:00Z">
        <w:r w:rsidRPr="00A7799E">
          <w:rPr>
            <w:lang w:eastAsia="zh-CN"/>
          </w:rPr>
          <w:t>NOTE </w:t>
        </w:r>
      </w:ins>
      <w:ins w:id="42" w:author="CATT" w:date="2021-02-07T14:44:00Z">
        <w:r>
          <w:rPr>
            <w:rFonts w:hint="eastAsia"/>
            <w:lang w:eastAsia="zh-CN"/>
          </w:rPr>
          <w:t>3</w:t>
        </w:r>
      </w:ins>
      <w:ins w:id="43"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44"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45" w:author="CATT" w:date="2021-02-07T14:44:00Z">
        <w:r w:rsidRPr="00A7799E">
          <w:rPr>
            <w:lang w:eastAsia="zh-CN"/>
          </w:rPr>
          <w:t>NOTE </w:t>
        </w:r>
        <w:r>
          <w:rPr>
            <w:rFonts w:hint="eastAsia"/>
            <w:lang w:eastAsia="zh-CN"/>
          </w:rPr>
          <w:t>4</w:t>
        </w:r>
      </w:ins>
      <w:ins w:id="46"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47" w:author="r01" w:date="2021-02-24T10:09:00Z">
        <w:r w:rsidR="0023210C" w:rsidRPr="00F232D7">
          <w:rPr>
            <w:highlight w:val="yellow"/>
            <w:lang w:eastAsia="zh-CN"/>
          </w:rPr>
          <w:t>Access Stratum headers</w:t>
        </w:r>
      </w:ins>
      <w:ins w:id="48" w:author="CATT" w:date="2021-02-07T14:45:00Z">
        <w:del w:id="49"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50" w:author="r01" w:date="2021-02-24T10:09:00Z">
          <w:r w:rsidRPr="00F232D7" w:rsidDel="0023210C">
            <w:rPr>
              <w:highlight w:val="yellow"/>
              <w:lang w:eastAsia="zh-CN"/>
            </w:rPr>
            <w:delText>TR 38.836</w:delText>
          </w:r>
        </w:del>
      </w:ins>
      <w:ins w:id="51" w:author="CATT" w:date="2021-02-07T14:46:00Z">
        <w:del w:id="52" w:author="r01" w:date="2021-02-24T10:09:00Z">
          <w:r w:rsidRPr="00F232D7" w:rsidDel="0023210C">
            <w:rPr>
              <w:rFonts w:hint="eastAsia"/>
              <w:highlight w:val="yellow"/>
              <w:lang w:eastAsia="zh-CN"/>
            </w:rPr>
            <w:delText xml:space="preserve"> [32]</w:delText>
          </w:r>
        </w:del>
      </w:ins>
      <w:ins w:id="53" w:author="r01" w:date="2021-02-24T10:09:00Z">
        <w:r w:rsidR="0023210C" w:rsidRPr="00F232D7">
          <w:rPr>
            <w:rFonts w:eastAsia="宋体" w:hint="eastAsia"/>
            <w:highlight w:val="yellow"/>
            <w:lang w:eastAsia="zh-CN"/>
          </w:rPr>
          <w:t>RAN specification</w:t>
        </w:r>
      </w:ins>
      <w:ins w:id="54"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55" w:author="CATT" w:date="2021-02-07T14:47:00Z"/>
          <w:lang w:eastAsia="zh-CN"/>
        </w:rPr>
      </w:pPr>
      <w:del w:id="56"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729393E4" w14:textId="2F8B7412" w:rsidR="00E763EE" w:rsidRPr="006D195C" w:rsidDel="002057B1" w:rsidRDefault="00E763EE" w:rsidP="00E763EE">
      <w:pPr>
        <w:keepLines/>
        <w:ind w:left="1135" w:hanging="851"/>
        <w:jc w:val="left"/>
        <w:rPr>
          <w:ins w:id="57" w:author="IDCC" w:date="2021-02-24T14:21:00Z"/>
          <w:del w:id="58" w:author="r04" w:date="2021-02-25T13:33:00Z"/>
          <w:lang w:eastAsia="zh-CN"/>
        </w:rPr>
      </w:pPr>
      <w:ins w:id="59" w:author="IDCC" w:date="2021-02-24T14:21:00Z">
        <w:del w:id="60" w:author="r04" w:date="2021-02-25T13:33:00Z">
          <w:r w:rsidRPr="00F809D3" w:rsidDel="002057B1">
            <w:rPr>
              <w:highlight w:val="cyan"/>
              <w:lang w:eastAsia="zh-CN"/>
            </w:rPr>
            <w:delText>NOTE 5</w:delText>
          </w:r>
          <w:r w:rsidRPr="00F809D3" w:rsidDel="002057B1">
            <w:rPr>
              <w:rFonts w:hint="eastAsia"/>
              <w:highlight w:val="cyan"/>
              <w:lang w:eastAsia="zh-CN"/>
            </w:rPr>
            <w:delText>:</w:delText>
          </w:r>
          <w:r w:rsidRPr="00F809D3" w:rsidDel="002057B1">
            <w:rPr>
              <w:rFonts w:hint="eastAsia"/>
              <w:highlight w:val="cyan"/>
              <w:lang w:eastAsia="zh-CN"/>
            </w:rPr>
            <w:tab/>
          </w:r>
          <w:r w:rsidRPr="00F809D3" w:rsidDel="002057B1">
            <w:rPr>
              <w:highlight w:val="cyan"/>
              <w:lang w:eastAsia="zh-CN"/>
            </w:rPr>
            <w:delText xml:space="preserve">Discovery Group ID is carried in the Access Stratum headers as captured in </w:delText>
          </w:r>
          <w:r w:rsidRPr="00F809D3" w:rsidDel="002057B1">
            <w:rPr>
              <w:rFonts w:eastAsia="宋体" w:hint="eastAsia"/>
              <w:highlight w:val="cyan"/>
              <w:lang w:eastAsia="zh-CN"/>
            </w:rPr>
            <w:delText>RAN specification</w:delText>
          </w:r>
          <w:r w:rsidRPr="00F809D3" w:rsidDel="002057B1">
            <w:rPr>
              <w:highlight w:val="cyan"/>
              <w:lang w:eastAsia="zh-CN"/>
            </w:rPr>
            <w:delText>.</w:delText>
          </w:r>
        </w:del>
      </w:ins>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t>ProSe Discovery Code (including ProSe Application Code, ProSe Restricted Code, ProSe Query Code, ProSe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t xml:space="preserve">ProSe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User Info ID (including Announcer Info, Discoverer Info, Target Info, Discoveree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13916C14" w:rsidR="00665F3E" w:rsidRPr="00A7799E" w:rsidRDefault="00665F3E" w:rsidP="00665F3E">
      <w:pPr>
        <w:pStyle w:val="NO"/>
        <w:rPr>
          <w:lang w:eastAsia="zh-CN"/>
        </w:rPr>
      </w:pPr>
      <w:r w:rsidRPr="00A7799E">
        <w:rPr>
          <w:lang w:eastAsia="zh-CN"/>
        </w:rPr>
        <w:t>NOTE </w:t>
      </w:r>
      <w:del w:id="61" w:author="CATT" w:date="2021-02-07T14:47:00Z">
        <w:r w:rsidRPr="00A7799E" w:rsidDel="00665F3E">
          <w:rPr>
            <w:lang w:eastAsia="zh-CN"/>
          </w:rPr>
          <w:delText>2</w:delText>
        </w:r>
      </w:del>
      <w:ins w:id="62" w:author="CATT" w:date="2021-02-07T14:47:00Z">
        <w:del w:id="63" w:author="IDCC" w:date="2021-02-24T14:21:00Z">
          <w:r w:rsidRPr="002057B1" w:rsidDel="00E763EE">
            <w:rPr>
              <w:highlight w:val="green"/>
              <w:lang w:eastAsia="zh-CN"/>
            </w:rPr>
            <w:delText>5</w:delText>
          </w:r>
        </w:del>
      </w:ins>
      <w:ins w:id="64" w:author="IDCC" w:date="2021-02-24T14:21:00Z">
        <w:del w:id="65" w:author="r04" w:date="2021-02-25T13:33:00Z">
          <w:r w:rsidR="00E763EE" w:rsidRPr="002057B1" w:rsidDel="002057B1">
            <w:rPr>
              <w:highlight w:val="green"/>
              <w:lang w:eastAsia="zh-CN"/>
            </w:rPr>
            <w:delText>6</w:delText>
          </w:r>
        </w:del>
      </w:ins>
      <w:ins w:id="66" w:author="r04" w:date="2021-02-25T13:33:00Z">
        <w:r w:rsidR="002057B1">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3869395B" w:rsidR="00665F3E" w:rsidRDefault="00665F3E" w:rsidP="00665F3E">
      <w:pPr>
        <w:pStyle w:val="B1"/>
        <w:rPr>
          <w:lang w:eastAsia="zh-CN"/>
        </w:rPr>
      </w:pPr>
      <w:r w:rsidRPr="00A7799E">
        <w:rPr>
          <w:lang w:eastAsia="zh-CN"/>
        </w:rPr>
        <w:t>-</w:t>
      </w:r>
      <w:r w:rsidRPr="00A7799E">
        <w:rPr>
          <w:lang w:eastAsia="zh-CN"/>
        </w:rPr>
        <w:tab/>
        <w:t>Relay Service Code(s)</w:t>
      </w:r>
      <w:ins w:id="67" w:author="CATT" w:date="2021-02-18T13:43:00Z">
        <w:del w:id="68" w:author="IDCC" w:date="2021-02-24T14:21:00Z">
          <w:r w:rsidR="00135ABE" w:rsidDel="00E763EE">
            <w:rPr>
              <w:rFonts w:eastAsia="宋体" w:hint="eastAsia"/>
              <w:lang w:eastAsia="zh-CN"/>
            </w:rPr>
            <w:delText xml:space="preserve"> </w:delText>
          </w:r>
          <w:r w:rsidR="00135ABE" w:rsidRPr="002057B1" w:rsidDel="00E763EE">
            <w:rPr>
              <w:rFonts w:eastAsia="宋体"/>
              <w:highlight w:val="green"/>
              <w:lang w:eastAsia="zh-CN"/>
            </w:rPr>
            <w:delText>as defined in TS 23.303 [9]</w:delText>
          </w:r>
        </w:del>
      </w:ins>
      <w:r w:rsidRPr="00A7799E">
        <w:rPr>
          <w:lang w:eastAsia="zh-CN"/>
        </w:rPr>
        <w:t>.</w:t>
      </w:r>
    </w:p>
    <w:p w14:paraId="28886796" w14:textId="6FBF198E" w:rsidR="00BF7D3D" w:rsidRPr="00BF7D3D" w:rsidRDefault="00BF7D3D" w:rsidP="00BF7D3D">
      <w:pPr>
        <w:keepLines/>
        <w:ind w:left="1135" w:hanging="851"/>
        <w:jc w:val="left"/>
        <w:rPr>
          <w:ins w:id="69" w:author="r05" w:date="2021-03-02T11:03:00Z"/>
          <w:rFonts w:eastAsiaTheme="minorEastAsia" w:hint="eastAsia"/>
          <w:lang w:eastAsia="zh-CN"/>
        </w:rPr>
      </w:pPr>
      <w:ins w:id="70" w:author="r05" w:date="2021-03-02T11:03:00Z">
        <w:r w:rsidRPr="008C2D67">
          <w:rPr>
            <w:highlight w:val="lightGray"/>
            <w:lang w:eastAsia="zh-CN"/>
          </w:rPr>
          <w:t>NOTE </w:t>
        </w:r>
        <w:r w:rsidRPr="008C2D67">
          <w:rPr>
            <w:rFonts w:hint="eastAsia"/>
            <w:highlight w:val="lightGray"/>
            <w:lang w:eastAsia="zh-CN"/>
          </w:rPr>
          <w:t>5</w:t>
        </w:r>
        <w:r w:rsidRPr="008C2D67">
          <w:rPr>
            <w:rFonts w:hint="eastAsia"/>
            <w:highlight w:val="lightGray"/>
            <w:lang w:eastAsia="zh-CN"/>
          </w:rPr>
          <w:t>:</w:t>
        </w:r>
        <w:r w:rsidRPr="008C2D67">
          <w:rPr>
            <w:rFonts w:hint="eastAsia"/>
            <w:highlight w:val="lightGray"/>
            <w:lang w:eastAsia="zh-CN"/>
          </w:rPr>
          <w:tab/>
        </w:r>
        <w:r w:rsidRPr="008C2D67">
          <w:rPr>
            <w:rFonts w:hint="eastAsia"/>
            <w:highlight w:val="lightGray"/>
            <w:lang w:eastAsia="zh-CN"/>
          </w:rPr>
          <w:t>T</w:t>
        </w:r>
        <w:r w:rsidRPr="008C2D67">
          <w:rPr>
            <w:highlight w:val="lightGray"/>
            <w:lang w:eastAsia="zh-CN"/>
          </w:rPr>
          <w:t>h</w:t>
        </w:r>
        <w:r w:rsidRPr="008C2D67">
          <w:rPr>
            <w:rFonts w:hint="eastAsia"/>
            <w:highlight w:val="lightGray"/>
            <w:lang w:eastAsia="zh-CN"/>
          </w:rPr>
          <w:t>e definition of Relay Service Code will be determined during normative phase.</w:t>
        </w:r>
      </w:ins>
    </w:p>
    <w:p w14:paraId="29ADB0DA" w14:textId="321A3DA3" w:rsidR="00665F3E" w:rsidRPr="00A7799E" w:rsidDel="00BF7D3D" w:rsidRDefault="00665F3E" w:rsidP="00665F3E">
      <w:pPr>
        <w:pStyle w:val="EditorsNote"/>
        <w:rPr>
          <w:del w:id="71" w:author="r05" w:date="2021-03-02T11:03:00Z"/>
        </w:rPr>
      </w:pPr>
      <w:del w:id="72" w:author="r05" w:date="2021-03-02T11:03:00Z">
        <w:r w:rsidRPr="002057B1" w:rsidDel="00BF7D3D">
          <w:rPr>
            <w:highlight w:val="green"/>
          </w:rPr>
          <w:delText>Editor's note:</w:delText>
        </w:r>
        <w:r w:rsidRPr="002057B1" w:rsidDel="00BF7D3D">
          <w:rPr>
            <w:highlight w:val="green"/>
            <w:lang w:eastAsia="zh-CN"/>
          </w:rPr>
          <w:tab/>
        </w:r>
        <w:r w:rsidRPr="002057B1" w:rsidDel="00BF7D3D">
          <w:rPr>
            <w:highlight w:val="green"/>
          </w:rPr>
          <w:delText>It is FFS what information the Relay Service Code presents for.</w:delText>
        </w:r>
      </w:del>
    </w:p>
    <w:p w14:paraId="07666501" w14:textId="1DA74E83" w:rsidR="00665F3E" w:rsidRPr="00A7799E" w:rsidDel="00665F3E" w:rsidRDefault="00665F3E" w:rsidP="00665F3E">
      <w:pPr>
        <w:pStyle w:val="EditorsNote"/>
        <w:rPr>
          <w:del w:id="73" w:author="CATT" w:date="2021-02-07T14:47:00Z"/>
          <w:lang w:eastAsia="zh-CN"/>
        </w:rPr>
      </w:pPr>
      <w:del w:id="74"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26"/>
    <w:bookmarkEnd w:id="27"/>
    <w:p w14:paraId="1C39519B" w14:textId="484D5054"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33130346" w:rsidR="00665F3E" w:rsidRPr="00A7799E" w:rsidRDefault="00665F3E" w:rsidP="00665F3E">
      <w:pPr>
        <w:pStyle w:val="2"/>
        <w:rPr>
          <w:lang w:eastAsia="zh-CN"/>
        </w:rPr>
      </w:pPr>
      <w:bookmarkStart w:id="75" w:name="_Toc50557391"/>
      <w:bookmarkStart w:id="76" w:name="_Toc50549077"/>
      <w:bookmarkStart w:id="77" w:name="_Toc55202385"/>
      <w:bookmarkStart w:id="78" w:name="_Toc57210012"/>
      <w:bookmarkStart w:id="79"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75"/>
      <w:bookmarkEnd w:id="76"/>
      <w:bookmarkEnd w:id="77"/>
      <w:bookmarkEnd w:id="78"/>
      <w:bookmarkEnd w:id="79"/>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the PCF is used to provision the policy and parameters for 5G ProSe direct discovery and communication;</w:t>
      </w:r>
    </w:p>
    <w:p w14:paraId="1E6C5207" w14:textId="0FACD6BB" w:rsidR="00E55253" w:rsidRPr="00E55253" w:rsidDel="0098544A" w:rsidRDefault="00E55253" w:rsidP="00E55253">
      <w:pPr>
        <w:pStyle w:val="NO"/>
        <w:rPr>
          <w:del w:id="80" w:author="Samsungr02" w:date="2021-02-24T19:02:00Z"/>
          <w:lang w:eastAsia="zh-CN"/>
        </w:rPr>
      </w:pPr>
      <w:ins w:id="81" w:author="CATT" w:date="2021-02-07T14:53:00Z">
        <w:del w:id="82" w:author="Samsungr02" w:date="2021-02-24T19:02:00Z">
          <w:r w:rsidRPr="00A7799E" w:rsidDel="0098544A">
            <w:rPr>
              <w:lang w:eastAsia="zh-CN"/>
            </w:rPr>
            <w:delText>NOTE 1:</w:delText>
          </w:r>
          <w:r w:rsidRPr="00A7799E" w:rsidDel="0098544A">
            <w:rPr>
              <w:lang w:eastAsia="zh-CN"/>
            </w:rPr>
            <w:tab/>
          </w:r>
        </w:del>
      </w:ins>
      <w:ins w:id="83" w:author="CATT" w:date="2021-02-07T14:54:00Z">
        <w:del w:id="84" w:author="Samsungr02" w:date="2021-02-24T19:02:00Z">
          <w:r w:rsidRPr="00E55253" w:rsidDel="0098544A">
            <w:rPr>
              <w:rFonts w:hint="eastAsia"/>
              <w:lang w:eastAsia="zh-CN"/>
            </w:rPr>
            <w:delText>The provisioning and update of policy and parameters for Remote UE via Layer-3 UE-to-Network Relay</w:delText>
          </w:r>
          <w:r w:rsidDel="0098544A">
            <w:rPr>
              <w:rFonts w:hint="eastAsia"/>
              <w:lang w:eastAsia="zh-CN"/>
            </w:rPr>
            <w:delText xml:space="preserve"> not using N3IWF</w:delText>
          </w:r>
          <w:r w:rsidRPr="00E55253" w:rsidDel="0098544A">
            <w:rPr>
              <w:rFonts w:hint="eastAsia"/>
              <w:lang w:eastAsia="zh-CN"/>
            </w:rPr>
            <w:delText xml:space="preserve"> is not supported</w:delText>
          </w:r>
        </w:del>
      </w:ins>
      <w:ins w:id="85" w:author="CATT" w:date="2021-02-07T14:53:00Z">
        <w:del w:id="86" w:author="Samsungr02" w:date="2021-02-24T19:02:00Z">
          <w:r w:rsidRPr="00A7799E" w:rsidDel="0098544A">
            <w:rPr>
              <w:lang w:eastAsia="zh-CN"/>
            </w:rPr>
            <w:delText>.</w:delText>
          </w:r>
        </w:del>
      </w:ins>
    </w:p>
    <w:p w14:paraId="3FDD4317" w14:textId="034E813F"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ProSe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87" w:author="CATT" w:date="2021-02-07T14:50:00Z">
        <w:r w:rsidR="00E55253">
          <w:rPr>
            <w:rFonts w:hint="eastAsia"/>
            <w:lang w:eastAsia="zh-CN"/>
          </w:rPr>
          <w:t xml:space="preserve"> 2</w:t>
        </w:r>
      </w:ins>
      <w:r w:rsidRPr="00A7799E">
        <w:rPr>
          <w:lang w:eastAsia="zh-CN"/>
        </w:rPr>
        <w:t>:</w:t>
      </w:r>
      <w:r w:rsidRPr="00A7799E">
        <w:rPr>
          <w:lang w:eastAsia="zh-CN"/>
        </w:rPr>
        <w:tab/>
        <w:t>If the same parameters except Group Member Discovery parameters are provided by different sources, the UE shall take the priority order as described in clause 5.1.1 of TS 23.287 [5] in which V2X Application Server is replaced with ProSe Application Server, i.e. policy and parameters provided by PCF takes higher priority than the one provided by ProSe Application Server or other sources. For Group Member Discovery parameters, the parameters provided/updated by ProSe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Del="00665F3E" w:rsidRDefault="00665F3E" w:rsidP="00665F3E">
      <w:pPr>
        <w:pStyle w:val="EditorsNote"/>
        <w:ind w:left="1439" w:hanging="1155"/>
        <w:rPr>
          <w:del w:id="88" w:author="CATT" w:date="2021-02-07T14:48:00Z"/>
          <w:lang w:eastAsia="ko-KR"/>
        </w:rPr>
      </w:pPr>
      <w:del w:id="89" w:author="CATT" w:date="2021-02-07T14:48:00Z">
        <w:r w:rsidRPr="00A7799E" w:rsidDel="00665F3E">
          <w:delText>Editor's note:</w:delText>
        </w:r>
        <w:r w:rsidRPr="00A7799E" w:rsidDel="00665F3E">
          <w:tab/>
        </w:r>
        <w:r w:rsidRPr="00A7799E" w:rsidDel="00665F3E">
          <w:rPr>
            <w:lang w:eastAsia="ko-KR"/>
          </w:rPr>
          <w:delText>Whether and how to provision and update the policy to a Remote UE via Layer 3 Relay not using N3IWF is FFS.</w:delText>
        </w:r>
      </w:del>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1BFB6" w14:textId="77777777" w:rsidR="00CB2655" w:rsidRDefault="00CB2655">
      <w:pPr>
        <w:spacing w:after="0"/>
      </w:pPr>
      <w:r>
        <w:separator/>
      </w:r>
    </w:p>
  </w:endnote>
  <w:endnote w:type="continuationSeparator" w:id="0">
    <w:p w14:paraId="1E249528" w14:textId="77777777" w:rsidR="00CB2655" w:rsidRDefault="00CB2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021A8" w14:textId="77777777" w:rsidR="00F428CF" w:rsidRDefault="005132A9">
    <w:pPr>
      <w:pStyle w:val="a5"/>
    </w:pPr>
    <w:r>
      <w:rPr>
        <w:noProof w:val="0"/>
      </w:rPr>
      <w:fldChar w:fldCharType="begin"/>
    </w:r>
    <w:r>
      <w:instrText xml:space="preserve"> PAGE   \* MERGEFORMAT </w:instrText>
    </w:r>
    <w:r>
      <w:rPr>
        <w:noProof w:val="0"/>
      </w:rPr>
      <w:fldChar w:fldCharType="separate"/>
    </w:r>
    <w:r w:rsidR="002760D9">
      <w:t>2</w:t>
    </w:r>
    <w:r>
      <w:fldChar w:fldCharType="end"/>
    </w:r>
  </w:p>
  <w:p w14:paraId="4E681B2C" w14:textId="77777777" w:rsidR="00F428CF" w:rsidRDefault="00CB26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D8F3A" w14:textId="77777777" w:rsidR="00CB2655" w:rsidRDefault="00CB2655">
      <w:pPr>
        <w:spacing w:after="0"/>
      </w:pPr>
      <w:r>
        <w:separator/>
      </w:r>
    </w:p>
  </w:footnote>
  <w:footnote w:type="continuationSeparator" w:id="0">
    <w:p w14:paraId="508F784F" w14:textId="77777777" w:rsidR="00CB2655" w:rsidRDefault="00CB26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02">
    <w15:presenceInfo w15:providerId="None" w15:userId="Samsungr0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748FC"/>
    <w:rsid w:val="00096EAF"/>
    <w:rsid w:val="000A41B8"/>
    <w:rsid w:val="000D3ED4"/>
    <w:rsid w:val="000D4379"/>
    <w:rsid w:val="00135ABE"/>
    <w:rsid w:val="00152C8C"/>
    <w:rsid w:val="001762A1"/>
    <w:rsid w:val="001F3FE7"/>
    <w:rsid w:val="001F4BFB"/>
    <w:rsid w:val="002057B1"/>
    <w:rsid w:val="0020720C"/>
    <w:rsid w:val="0021471D"/>
    <w:rsid w:val="002170FF"/>
    <w:rsid w:val="0023210C"/>
    <w:rsid w:val="0023490D"/>
    <w:rsid w:val="002426F9"/>
    <w:rsid w:val="002560E3"/>
    <w:rsid w:val="002760D9"/>
    <w:rsid w:val="00295728"/>
    <w:rsid w:val="002A1F89"/>
    <w:rsid w:val="002B4D65"/>
    <w:rsid w:val="002D7E58"/>
    <w:rsid w:val="00320186"/>
    <w:rsid w:val="003316A3"/>
    <w:rsid w:val="00373B1F"/>
    <w:rsid w:val="003806CE"/>
    <w:rsid w:val="00390C4F"/>
    <w:rsid w:val="00412E17"/>
    <w:rsid w:val="004459AD"/>
    <w:rsid w:val="004703E1"/>
    <w:rsid w:val="004A03B4"/>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8183D"/>
    <w:rsid w:val="0079642B"/>
    <w:rsid w:val="007A70C8"/>
    <w:rsid w:val="007B4B07"/>
    <w:rsid w:val="007E3DBC"/>
    <w:rsid w:val="007E7688"/>
    <w:rsid w:val="00837F8F"/>
    <w:rsid w:val="00875A24"/>
    <w:rsid w:val="00880DFB"/>
    <w:rsid w:val="008C2D67"/>
    <w:rsid w:val="008C6D3D"/>
    <w:rsid w:val="00901D5F"/>
    <w:rsid w:val="009062B2"/>
    <w:rsid w:val="0094165A"/>
    <w:rsid w:val="009520C1"/>
    <w:rsid w:val="00981BA0"/>
    <w:rsid w:val="009845FD"/>
    <w:rsid w:val="0098544A"/>
    <w:rsid w:val="009E3C39"/>
    <w:rsid w:val="009E48D0"/>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BF7D3D"/>
    <w:rsid w:val="00C47066"/>
    <w:rsid w:val="00CA4433"/>
    <w:rsid w:val="00CB2655"/>
    <w:rsid w:val="00CD1E3F"/>
    <w:rsid w:val="00CF6B6D"/>
    <w:rsid w:val="00D17558"/>
    <w:rsid w:val="00DC2C37"/>
    <w:rsid w:val="00DF319D"/>
    <w:rsid w:val="00E05207"/>
    <w:rsid w:val="00E0612A"/>
    <w:rsid w:val="00E2146B"/>
    <w:rsid w:val="00E32FB4"/>
    <w:rsid w:val="00E414F1"/>
    <w:rsid w:val="00E55253"/>
    <w:rsid w:val="00E75BAC"/>
    <w:rsid w:val="00E763EE"/>
    <w:rsid w:val="00E94297"/>
    <w:rsid w:val="00ED1ECB"/>
    <w:rsid w:val="00F03BD7"/>
    <w:rsid w:val="00F1020C"/>
    <w:rsid w:val="00F232D7"/>
    <w:rsid w:val="00F53A7D"/>
    <w:rsid w:val="00F72523"/>
    <w:rsid w:val="00F809D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50924-5C22-47D3-A13D-4959F90A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r05</cp:lastModifiedBy>
  <cp:revision>5</cp:revision>
  <dcterms:created xsi:type="dcterms:W3CDTF">2021-03-02T03:00:00Z</dcterms:created>
  <dcterms:modified xsi:type="dcterms:W3CDTF">2021-03-02T03:11:00Z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